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B78DD65"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002C79">
        <w:rPr>
          <w:rStyle w:val="Strong"/>
          <w:rFonts w:asciiTheme="minorHAnsi" w:hAnsiTheme="minorHAnsi" w:cstheme="minorHAnsi"/>
          <w:b/>
          <w:bCs w:val="0"/>
          <w:sz w:val="24"/>
          <w:szCs w:val="24"/>
        </w:rPr>
        <w:t>16-G001-21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002C79" w:rsidRPr="00014002" w14:paraId="6BC5F363" w14:textId="77777777" w:rsidTr="00606CC5">
        <w:trPr>
          <w:cantSplit/>
          <w:tblHeader/>
        </w:trPr>
        <w:tc>
          <w:tcPr>
            <w:tcW w:w="2430" w:type="dxa"/>
            <w:shd w:val="clear" w:color="auto" w:fill="auto"/>
            <w:vAlign w:val="center"/>
          </w:tcPr>
          <w:p w14:paraId="600B9297" w14:textId="77777777" w:rsidR="00002C79" w:rsidRPr="00014002" w:rsidRDefault="00002C79" w:rsidP="00606CC5">
            <w:pPr>
              <w:pStyle w:val="TableContents"/>
              <w:jc w:val="center"/>
              <w:rPr>
                <w:rFonts w:cs="Calibri"/>
                <w:b/>
              </w:rPr>
            </w:pPr>
            <w:bookmarkStart w:id="10" w:name="_Hlk26879176"/>
            <w:r w:rsidRPr="00014002">
              <w:rPr>
                <w:rFonts w:cs="Calibri"/>
                <w:b/>
              </w:rPr>
              <w:t>Major Criteria</w:t>
            </w:r>
          </w:p>
        </w:tc>
        <w:tc>
          <w:tcPr>
            <w:tcW w:w="5367" w:type="dxa"/>
            <w:shd w:val="clear" w:color="auto" w:fill="auto"/>
            <w:vAlign w:val="center"/>
          </w:tcPr>
          <w:p w14:paraId="370391E2" w14:textId="77777777" w:rsidR="00002C79" w:rsidRPr="00014002" w:rsidRDefault="00002C79" w:rsidP="00606CC5">
            <w:pPr>
              <w:pStyle w:val="TableContents"/>
              <w:jc w:val="center"/>
              <w:rPr>
                <w:rFonts w:cs="Calibri"/>
                <w:b/>
              </w:rPr>
            </w:pPr>
            <w:r w:rsidRPr="00014002">
              <w:rPr>
                <w:rFonts w:cs="Calibri"/>
                <w:b/>
              </w:rPr>
              <w:t>Details &amp; Sub-Criteria</w:t>
            </w:r>
          </w:p>
        </w:tc>
        <w:tc>
          <w:tcPr>
            <w:tcW w:w="1360" w:type="dxa"/>
            <w:shd w:val="clear" w:color="auto" w:fill="auto"/>
            <w:vAlign w:val="center"/>
          </w:tcPr>
          <w:p w14:paraId="1F005B94" w14:textId="77777777" w:rsidR="00002C79" w:rsidRPr="00014002" w:rsidRDefault="00002C79" w:rsidP="00606CC5">
            <w:pPr>
              <w:pStyle w:val="TableContents"/>
              <w:jc w:val="center"/>
              <w:rPr>
                <w:rFonts w:cs="Calibri"/>
                <w:b/>
              </w:rPr>
            </w:pPr>
            <w:r w:rsidRPr="00014002">
              <w:rPr>
                <w:rFonts w:cs="Calibri"/>
                <w:b/>
              </w:rPr>
              <w:t>Possible Score</w:t>
            </w:r>
          </w:p>
        </w:tc>
      </w:tr>
      <w:tr w:rsidR="00002C79" w:rsidRPr="00FC2FB3" w14:paraId="68F3E079" w14:textId="77777777" w:rsidTr="00606CC5">
        <w:trPr>
          <w:cantSplit/>
          <w:tblHeader/>
        </w:trPr>
        <w:tc>
          <w:tcPr>
            <w:tcW w:w="2430" w:type="dxa"/>
            <w:shd w:val="clear" w:color="auto" w:fill="auto"/>
            <w:vAlign w:val="center"/>
          </w:tcPr>
          <w:p w14:paraId="241706C4" w14:textId="77777777" w:rsidR="00002C79" w:rsidRPr="00FC2FB3" w:rsidRDefault="00002C79" w:rsidP="00606CC5">
            <w:pPr>
              <w:pStyle w:val="TableContents"/>
              <w:rPr>
                <w:rFonts w:asciiTheme="minorHAnsi" w:hAnsiTheme="minorHAnsi"/>
                <w:sz w:val="22"/>
                <w:szCs w:val="22"/>
                <w:lang w:eastAsia="en-US"/>
              </w:rPr>
            </w:pPr>
            <w:r w:rsidRPr="00FC2FB3">
              <w:rPr>
                <w:rFonts w:asciiTheme="minorHAnsi" w:hAnsiTheme="minorHAnsi"/>
                <w:sz w:val="22"/>
                <w:szCs w:val="22"/>
                <w:lang w:eastAsia="en-US"/>
              </w:rPr>
              <w:t>Firm/consortium’s experience and reputation with similar supply of Goods</w:t>
            </w:r>
          </w:p>
        </w:tc>
        <w:tc>
          <w:tcPr>
            <w:tcW w:w="5367" w:type="dxa"/>
            <w:shd w:val="clear" w:color="auto" w:fill="auto"/>
          </w:tcPr>
          <w:p w14:paraId="226B52F7" w14:textId="77777777" w:rsidR="00002C79" w:rsidRPr="00FC2FB3" w:rsidRDefault="00002C79" w:rsidP="00606CC5">
            <w:pPr>
              <w:pStyle w:val="TableContents"/>
              <w:numPr>
                <w:ilvl w:val="0"/>
                <w:numId w:val="3"/>
              </w:numPr>
              <w:rPr>
                <w:rFonts w:asciiTheme="minorHAnsi" w:hAnsiTheme="minorHAnsi"/>
                <w:sz w:val="22"/>
                <w:szCs w:val="22"/>
              </w:rPr>
            </w:pPr>
            <w:r w:rsidRPr="00FC2FB3">
              <w:rPr>
                <w:rFonts w:asciiTheme="minorHAnsi" w:hAnsiTheme="minorHAnsi"/>
                <w:sz w:val="22"/>
                <w:szCs w:val="22"/>
              </w:rPr>
              <w:t xml:space="preserve">At least one reference showing similar supply of good. </w:t>
            </w:r>
          </w:p>
          <w:p w14:paraId="0A5A8555" w14:textId="77777777" w:rsidR="00002C79" w:rsidRPr="00FC2FB3" w:rsidRDefault="00002C79" w:rsidP="00606CC5">
            <w:pPr>
              <w:pStyle w:val="TableContents"/>
              <w:numPr>
                <w:ilvl w:val="0"/>
                <w:numId w:val="3"/>
              </w:numPr>
              <w:rPr>
                <w:rFonts w:asciiTheme="minorHAnsi" w:hAnsiTheme="minorHAnsi"/>
                <w:sz w:val="22"/>
                <w:szCs w:val="22"/>
              </w:rPr>
            </w:pPr>
            <w:r w:rsidRPr="00FC2FB3">
              <w:rPr>
                <w:rFonts w:asciiTheme="minorHAnsi" w:hAnsiTheme="minorHAnsi"/>
                <w:sz w:val="22"/>
                <w:szCs w:val="22"/>
              </w:rPr>
              <w:t>Valid business license</w:t>
            </w:r>
          </w:p>
        </w:tc>
        <w:tc>
          <w:tcPr>
            <w:tcW w:w="1360" w:type="dxa"/>
            <w:shd w:val="clear" w:color="auto" w:fill="auto"/>
            <w:vAlign w:val="center"/>
          </w:tcPr>
          <w:p w14:paraId="4DB9B8D0" w14:textId="77777777" w:rsidR="00002C79" w:rsidRPr="00FC2FB3" w:rsidRDefault="00002C79" w:rsidP="00606CC5">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002C79" w:rsidRPr="00FC2FB3" w14:paraId="05A8BEA9" w14:textId="77777777" w:rsidTr="00606CC5">
        <w:trPr>
          <w:cantSplit/>
          <w:tblHeader/>
        </w:trPr>
        <w:tc>
          <w:tcPr>
            <w:tcW w:w="2430" w:type="dxa"/>
            <w:shd w:val="clear" w:color="auto" w:fill="auto"/>
            <w:vAlign w:val="center"/>
          </w:tcPr>
          <w:p w14:paraId="6EF764C9" w14:textId="77777777" w:rsidR="00002C79" w:rsidRPr="00FC2FB3" w:rsidRDefault="00002C79" w:rsidP="00606CC5">
            <w:pPr>
              <w:pStyle w:val="TableContents"/>
              <w:rPr>
                <w:rFonts w:asciiTheme="minorHAnsi" w:hAnsiTheme="minorHAnsi"/>
                <w:sz w:val="22"/>
                <w:szCs w:val="22"/>
                <w:lang w:eastAsia="en-US"/>
              </w:rPr>
            </w:pPr>
            <w:r w:rsidRPr="00FC2FB3">
              <w:rPr>
                <w:rFonts w:asciiTheme="minorHAnsi" w:hAnsiTheme="minorHAnsi"/>
                <w:sz w:val="22"/>
                <w:szCs w:val="22"/>
                <w:lang w:eastAsia="en-US"/>
              </w:rPr>
              <w:t>Delivery time</w:t>
            </w:r>
          </w:p>
        </w:tc>
        <w:tc>
          <w:tcPr>
            <w:tcW w:w="5367" w:type="dxa"/>
            <w:shd w:val="clear" w:color="auto" w:fill="auto"/>
          </w:tcPr>
          <w:p w14:paraId="5C7B3D3C" w14:textId="77777777" w:rsidR="00002C79" w:rsidRDefault="00002C79" w:rsidP="00606CC5">
            <w:pPr>
              <w:pStyle w:val="TableContents"/>
              <w:numPr>
                <w:ilvl w:val="0"/>
                <w:numId w:val="4"/>
              </w:numPr>
              <w:rPr>
                <w:rFonts w:asciiTheme="minorHAnsi" w:hAnsiTheme="minorHAnsi"/>
                <w:sz w:val="22"/>
                <w:szCs w:val="22"/>
              </w:rPr>
            </w:pPr>
            <w:r w:rsidRPr="00FC2FB3">
              <w:rPr>
                <w:rFonts w:asciiTheme="minorHAnsi" w:hAnsiTheme="minorHAnsi"/>
                <w:sz w:val="22"/>
                <w:szCs w:val="22"/>
              </w:rPr>
              <w:t>End of April 2021</w:t>
            </w:r>
          </w:p>
          <w:p w14:paraId="23E26344" w14:textId="4AEC89A0" w:rsidR="00806268" w:rsidRPr="00FC2FB3" w:rsidRDefault="00806268" w:rsidP="00606CC5">
            <w:pPr>
              <w:pStyle w:val="TableContents"/>
              <w:numPr>
                <w:ilvl w:val="0"/>
                <w:numId w:val="4"/>
              </w:numPr>
              <w:rPr>
                <w:rFonts w:asciiTheme="minorHAnsi" w:hAnsiTheme="minorHAnsi"/>
                <w:sz w:val="22"/>
                <w:szCs w:val="22"/>
              </w:rPr>
            </w:pPr>
            <w:r>
              <w:rPr>
                <w:rFonts w:asciiTheme="minorHAnsi" w:hAnsiTheme="minorHAnsi"/>
                <w:sz w:val="22"/>
                <w:szCs w:val="22"/>
              </w:rPr>
              <w:t xml:space="preserve">The proposal is clearly outlining the delivery schedule as well as the shipping schedule to assure the supplier is committed in providing the speed boat </w:t>
            </w:r>
          </w:p>
        </w:tc>
        <w:tc>
          <w:tcPr>
            <w:tcW w:w="1360" w:type="dxa"/>
            <w:shd w:val="clear" w:color="auto" w:fill="auto"/>
            <w:vAlign w:val="center"/>
          </w:tcPr>
          <w:p w14:paraId="3F06DF13" w14:textId="77777777" w:rsidR="00002C79" w:rsidRPr="00FC2FB3" w:rsidRDefault="00002C79" w:rsidP="00606CC5">
            <w:pPr>
              <w:pStyle w:val="TableContents"/>
              <w:jc w:val="center"/>
              <w:rPr>
                <w:rFonts w:asciiTheme="minorHAnsi" w:hAnsiTheme="minorHAnsi"/>
                <w:sz w:val="22"/>
                <w:szCs w:val="22"/>
                <w:lang w:eastAsia="en-US"/>
              </w:rPr>
            </w:pPr>
            <w:r w:rsidRPr="00FC2FB3">
              <w:rPr>
                <w:rFonts w:asciiTheme="minorHAnsi" w:hAnsiTheme="minorHAnsi"/>
                <w:sz w:val="22"/>
                <w:szCs w:val="22"/>
                <w:lang w:eastAsia="en-US"/>
              </w:rPr>
              <w:t>40</w:t>
            </w:r>
          </w:p>
        </w:tc>
      </w:tr>
      <w:tr w:rsidR="00002C79" w:rsidRPr="00FC2FB3" w14:paraId="1BB43DBA" w14:textId="77777777" w:rsidTr="00606CC5">
        <w:trPr>
          <w:cantSplit/>
          <w:tblHeader/>
        </w:trPr>
        <w:tc>
          <w:tcPr>
            <w:tcW w:w="2430" w:type="dxa"/>
            <w:shd w:val="clear" w:color="auto" w:fill="auto"/>
            <w:vAlign w:val="center"/>
          </w:tcPr>
          <w:p w14:paraId="35A71C4E" w14:textId="77777777" w:rsidR="00002C79" w:rsidRPr="00FC2FB3" w:rsidRDefault="00002C79" w:rsidP="00606CC5">
            <w:pPr>
              <w:pStyle w:val="TableContents"/>
              <w:rPr>
                <w:rFonts w:asciiTheme="minorHAnsi" w:hAnsiTheme="minorHAnsi"/>
                <w:sz w:val="22"/>
                <w:szCs w:val="22"/>
                <w:lang w:eastAsia="en-US"/>
              </w:rPr>
            </w:pPr>
            <w:r w:rsidRPr="00FC2FB3">
              <w:rPr>
                <w:rFonts w:asciiTheme="minorHAnsi" w:hAnsiTheme="minorHAnsi"/>
                <w:sz w:val="22"/>
                <w:szCs w:val="22"/>
                <w:lang w:eastAsia="en-US"/>
              </w:rPr>
              <w:t>Specification</w:t>
            </w:r>
          </w:p>
        </w:tc>
        <w:tc>
          <w:tcPr>
            <w:tcW w:w="5367" w:type="dxa"/>
            <w:shd w:val="clear" w:color="auto" w:fill="auto"/>
          </w:tcPr>
          <w:p w14:paraId="6F689E95" w14:textId="77777777" w:rsidR="00002C79" w:rsidRDefault="00002C79" w:rsidP="00606CC5">
            <w:pPr>
              <w:pStyle w:val="TableContents"/>
              <w:numPr>
                <w:ilvl w:val="0"/>
                <w:numId w:val="5"/>
              </w:numPr>
              <w:rPr>
                <w:rFonts w:asciiTheme="minorHAnsi" w:hAnsiTheme="minorHAnsi"/>
                <w:sz w:val="22"/>
                <w:szCs w:val="22"/>
              </w:rPr>
            </w:pPr>
            <w:r w:rsidRPr="00FC2FB3">
              <w:rPr>
                <w:rFonts w:asciiTheme="minorHAnsi" w:hAnsiTheme="minorHAnsi"/>
                <w:sz w:val="22"/>
                <w:szCs w:val="22"/>
              </w:rPr>
              <w:t xml:space="preserve">Must Comply with the provided specification for the description of the speed boat. </w:t>
            </w:r>
          </w:p>
          <w:p w14:paraId="66F5BE0A" w14:textId="49CD07AF" w:rsidR="00806268" w:rsidRPr="00FC2FB3" w:rsidRDefault="00806268" w:rsidP="00606CC5">
            <w:pPr>
              <w:pStyle w:val="TableContents"/>
              <w:numPr>
                <w:ilvl w:val="0"/>
                <w:numId w:val="5"/>
              </w:numPr>
              <w:rPr>
                <w:rFonts w:asciiTheme="minorHAnsi" w:hAnsiTheme="minorHAnsi"/>
                <w:sz w:val="22"/>
                <w:szCs w:val="22"/>
              </w:rPr>
            </w:pPr>
            <w:r>
              <w:rPr>
                <w:rFonts w:asciiTheme="minorHAnsi" w:hAnsiTheme="minorHAnsi"/>
                <w:sz w:val="22"/>
                <w:szCs w:val="22"/>
              </w:rPr>
              <w:t>Other options are also invited in particular exceeding the requirement for better quality and value for money</w:t>
            </w:r>
            <w:bookmarkStart w:id="11" w:name="_GoBack"/>
            <w:bookmarkEnd w:id="11"/>
          </w:p>
        </w:tc>
        <w:tc>
          <w:tcPr>
            <w:tcW w:w="1360" w:type="dxa"/>
            <w:shd w:val="clear" w:color="auto" w:fill="auto"/>
            <w:vAlign w:val="center"/>
          </w:tcPr>
          <w:p w14:paraId="7C888070" w14:textId="77777777" w:rsidR="00002C79" w:rsidRPr="00FC2FB3" w:rsidRDefault="00002C79" w:rsidP="00606CC5">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002C79" w:rsidRPr="00014002" w14:paraId="6EB2EDC5" w14:textId="77777777" w:rsidTr="00606CC5">
        <w:trPr>
          <w:cantSplit/>
          <w:trHeight w:val="650"/>
          <w:tblHeader/>
        </w:trPr>
        <w:tc>
          <w:tcPr>
            <w:tcW w:w="7797" w:type="dxa"/>
            <w:gridSpan w:val="2"/>
            <w:shd w:val="clear" w:color="auto" w:fill="auto"/>
            <w:vAlign w:val="center"/>
          </w:tcPr>
          <w:p w14:paraId="6CB0D7EB" w14:textId="77777777" w:rsidR="00002C79" w:rsidRPr="00014002" w:rsidRDefault="00002C79" w:rsidP="00606CC5">
            <w:pPr>
              <w:pStyle w:val="TableContents"/>
              <w:jc w:val="both"/>
              <w:rPr>
                <w:rFonts w:cs="Calibri"/>
              </w:rPr>
            </w:pPr>
            <w:r w:rsidRPr="00014002">
              <w:rPr>
                <w:rFonts w:cs="Calibri"/>
                <w:b/>
              </w:rPr>
              <w:t>Total Possible Technical Score</w:t>
            </w:r>
          </w:p>
        </w:tc>
        <w:tc>
          <w:tcPr>
            <w:tcW w:w="1360" w:type="dxa"/>
            <w:shd w:val="clear" w:color="auto" w:fill="auto"/>
            <w:vAlign w:val="center"/>
          </w:tcPr>
          <w:p w14:paraId="575839EC" w14:textId="77777777" w:rsidR="00002C79" w:rsidRPr="00014002" w:rsidRDefault="00002C79" w:rsidP="00606CC5">
            <w:pPr>
              <w:pStyle w:val="TableContents"/>
              <w:jc w:val="center"/>
              <w:rPr>
                <w:rFonts w:cs="Calibri"/>
                <w:b/>
              </w:rPr>
            </w:pPr>
            <w:r w:rsidRPr="00014002">
              <w:rPr>
                <w:rFonts w:cs="Calibri"/>
                <w:b/>
              </w:rPr>
              <w:t>100</w:t>
            </w:r>
          </w:p>
        </w:tc>
      </w:tr>
    </w:tbl>
    <w:p w14:paraId="6D61E7EE" w14:textId="77777777" w:rsidR="00002C79" w:rsidRDefault="00002C79" w:rsidP="00DF62DC">
      <w:pPr>
        <w:spacing w:before="120"/>
        <w:rPr>
          <w:rFonts w:ascii="Calibri" w:hAnsi="Calibri" w:cs="Calibri"/>
          <w:lang w:val="en-GB" w:eastAsia="ko-KR"/>
        </w:rPr>
      </w:pPr>
    </w:p>
    <w:p w14:paraId="0E20DD74" w14:textId="3ACD3473" w:rsidR="0060546A" w:rsidRPr="00DF2302" w:rsidRDefault="00DF62DC" w:rsidP="00DF62DC">
      <w:pPr>
        <w:spacing w:before="120"/>
        <w:rPr>
          <w:rFonts w:ascii="Calibri" w:hAnsi="Calibri" w:cs="Calibri"/>
          <w:lang w:val="en-GB" w:eastAsia="ko-KR"/>
        </w:rPr>
      </w:pPr>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D5292" w14:textId="77777777" w:rsidR="0036750D" w:rsidRDefault="0036750D">
      <w:r>
        <w:separator/>
      </w:r>
    </w:p>
  </w:endnote>
  <w:endnote w:type="continuationSeparator" w:id="0">
    <w:p w14:paraId="02514BB2" w14:textId="77777777" w:rsidR="0036750D" w:rsidRDefault="0036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06268" w:rsidRPr="00806268">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06268" w:rsidRPr="00806268">
      <w:rPr>
        <w:noProof/>
        <w:color w:val="17365D" w:themeColor="text2" w:themeShade="BF"/>
        <w:lang w:val="sv-SE"/>
      </w:rPr>
      <w:t>4</w:t>
    </w:r>
    <w:r>
      <w:rPr>
        <w:color w:val="17365D" w:themeColor="text2" w:themeShade="BF"/>
      </w:rPr>
      <w:fldChar w:fldCharType="end"/>
    </w:r>
  </w:p>
  <w:p w14:paraId="213B5D63" w14:textId="1450509E" w:rsidR="00D15CF2" w:rsidRDefault="004878F3" w:rsidP="004878F3">
    <w:pPr>
      <w:pStyle w:val="Footer"/>
    </w:pPr>
    <w:r>
      <w:fldChar w:fldCharType="begin"/>
    </w:r>
    <w:r>
      <w:instrText xml:space="preserve"> DATE \@ "yyyy-MM-dd" </w:instrText>
    </w:r>
    <w:r>
      <w:fldChar w:fldCharType="separate"/>
    </w:r>
    <w:r w:rsidR="00806268">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541DC" w14:textId="77777777" w:rsidR="0036750D" w:rsidRDefault="0036750D">
      <w:r>
        <w:separator/>
      </w:r>
    </w:p>
  </w:footnote>
  <w:footnote w:type="continuationSeparator" w:id="0">
    <w:p w14:paraId="71ECF30F" w14:textId="77777777" w:rsidR="0036750D" w:rsidRDefault="0036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C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6750D"/>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6268"/>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3A61"/>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8C49-05EA-4F82-A08B-4C7C5BB2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1</Pages>
  <Words>709</Words>
  <Characters>4043</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2020-07-06T12:34:00Z</dcterms:created>
  <dcterms:modified xsi:type="dcterms:W3CDTF">2021-02-05T04:57:00Z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